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BA3A" w14:textId="77777777" w:rsidR="00422409" w:rsidRDefault="00422409" w:rsidP="00101149">
      <w:pPr>
        <w:pStyle w:val="BodyText"/>
        <w:rPr>
          <w:sz w:val="28"/>
          <w:szCs w:val="28"/>
        </w:rPr>
      </w:pPr>
      <w:r>
        <w:rPr>
          <w:sz w:val="28"/>
          <w:szCs w:val="28"/>
        </w:rPr>
        <w:t>For Immediate Release</w:t>
      </w:r>
    </w:p>
    <w:p w14:paraId="3252A2E1" w14:textId="77777777" w:rsidR="00F62D39" w:rsidRPr="00BD3F2F" w:rsidRDefault="00422409" w:rsidP="00F62D39">
      <w:pPr>
        <w:pStyle w:val="BodyText"/>
        <w:spacing w:line="276" w:lineRule="auto"/>
        <w:rPr>
          <w:color w:val="002060"/>
        </w:rPr>
      </w:pPr>
      <w:r w:rsidRPr="00BD3F2F">
        <w:rPr>
          <w:color w:val="002060"/>
        </w:rPr>
        <w:t>S.S. WATER SUPPLY CORPORATION</w:t>
      </w:r>
    </w:p>
    <w:p w14:paraId="36DB9561" w14:textId="540A830E" w:rsidR="00101149" w:rsidRPr="00BD3F2F" w:rsidRDefault="00BD1F11" w:rsidP="00F62D39">
      <w:pPr>
        <w:pStyle w:val="BodyText"/>
        <w:spacing w:line="276" w:lineRule="auto"/>
        <w:rPr>
          <w:color w:val="002060"/>
        </w:rPr>
      </w:pPr>
      <w:r w:rsidRPr="00BD3F2F">
        <w:rPr>
          <w:color w:val="002060"/>
        </w:rPr>
        <w:t>DROUGHT RESPONSE STAGE 2</w:t>
      </w:r>
      <w:r w:rsidR="00101149" w:rsidRPr="00BD3F2F">
        <w:rPr>
          <w:color w:val="002060"/>
        </w:rPr>
        <w:t xml:space="preserve"> IMPLEMENTATION</w:t>
      </w:r>
    </w:p>
    <w:p w14:paraId="20FE7DDC" w14:textId="0202FE2C" w:rsidR="00101149" w:rsidRPr="00BD3F2F" w:rsidRDefault="00101149" w:rsidP="008A0E1F">
      <w:pPr>
        <w:pStyle w:val="BodyText2"/>
        <w:jc w:val="both"/>
        <w:rPr>
          <w:b/>
          <w:sz w:val="22"/>
          <w:szCs w:val="22"/>
        </w:rPr>
      </w:pPr>
      <w:r w:rsidRPr="00BD3F2F">
        <w:rPr>
          <w:b/>
          <w:sz w:val="22"/>
          <w:szCs w:val="22"/>
        </w:rPr>
        <w:t xml:space="preserve">The President of the Board of Directors of S.S. Water Supply Corporation (SSWSC) has authorized the implementation </w:t>
      </w:r>
      <w:r w:rsidR="00AB0E9C" w:rsidRPr="00BD3F2F">
        <w:rPr>
          <w:b/>
          <w:sz w:val="22"/>
          <w:szCs w:val="22"/>
        </w:rPr>
        <w:t>of Drought Response Plan Stage 2</w:t>
      </w:r>
      <w:r w:rsidRPr="00BD3F2F">
        <w:rPr>
          <w:b/>
          <w:sz w:val="22"/>
          <w:szCs w:val="22"/>
        </w:rPr>
        <w:t xml:space="preserve"> (hereafter </w:t>
      </w:r>
      <w:r w:rsidR="00AB0E9C" w:rsidRPr="00BD3F2F">
        <w:rPr>
          <w:b/>
          <w:sz w:val="22"/>
          <w:szCs w:val="22"/>
        </w:rPr>
        <w:t>referred to as “Stage 2</w:t>
      </w:r>
      <w:r w:rsidRPr="00BD3F2F">
        <w:rPr>
          <w:b/>
          <w:sz w:val="22"/>
          <w:szCs w:val="22"/>
        </w:rPr>
        <w:t>”)</w:t>
      </w:r>
      <w:r w:rsidR="00E068E8" w:rsidRPr="00BD3F2F">
        <w:rPr>
          <w:b/>
          <w:sz w:val="22"/>
          <w:szCs w:val="22"/>
        </w:rPr>
        <w:t xml:space="preserve"> </w:t>
      </w:r>
      <w:r w:rsidRPr="00BD3F2F">
        <w:rPr>
          <w:b/>
          <w:sz w:val="22"/>
          <w:szCs w:val="22"/>
        </w:rPr>
        <w:t>per the recommendation of the General Manager.</w:t>
      </w:r>
      <w:r w:rsidR="00671684" w:rsidRPr="00BD3F2F">
        <w:rPr>
          <w:b/>
          <w:sz w:val="22"/>
          <w:szCs w:val="22"/>
        </w:rPr>
        <w:t xml:space="preserve"> </w:t>
      </w:r>
      <w:r w:rsidR="00671684" w:rsidRPr="00BD3F2F">
        <w:rPr>
          <w:b/>
          <w:color w:val="FF0000"/>
          <w:sz w:val="22"/>
          <w:szCs w:val="22"/>
        </w:rPr>
        <w:t xml:space="preserve"> </w:t>
      </w:r>
      <w:r w:rsidR="00671684" w:rsidRPr="00BD3F2F">
        <w:rPr>
          <w:b/>
          <w:sz w:val="22"/>
          <w:szCs w:val="22"/>
        </w:rPr>
        <w:t xml:space="preserve">Stage 2 effective dates are expected to be </w:t>
      </w:r>
      <w:r w:rsidR="000A4C8A" w:rsidRPr="00BD3F2F">
        <w:rPr>
          <w:b/>
          <w:color w:val="FF0000"/>
          <w:sz w:val="22"/>
          <w:szCs w:val="22"/>
        </w:rPr>
        <w:t>1 June 2022-31 October 2022.</w:t>
      </w:r>
      <w:r w:rsidR="006D4C30" w:rsidRPr="00BD3F2F">
        <w:rPr>
          <w:b/>
          <w:sz w:val="22"/>
          <w:szCs w:val="22"/>
        </w:rPr>
        <w:t xml:space="preserve">  </w:t>
      </w:r>
      <w:r w:rsidRPr="00BD3F2F">
        <w:rPr>
          <w:b/>
          <w:sz w:val="22"/>
          <w:szCs w:val="22"/>
        </w:rPr>
        <w:t xml:space="preserve">Notice is posted in accordance with </w:t>
      </w:r>
      <w:r w:rsidR="00641454" w:rsidRPr="00BD3F2F">
        <w:rPr>
          <w:b/>
          <w:sz w:val="22"/>
          <w:szCs w:val="22"/>
        </w:rPr>
        <w:t xml:space="preserve">Texas Commission on Environmental Quality regulations and </w:t>
      </w:r>
      <w:r w:rsidRPr="00BD3F2F">
        <w:rPr>
          <w:b/>
          <w:sz w:val="22"/>
          <w:szCs w:val="22"/>
        </w:rPr>
        <w:t>SSWSC’s Tariff, which is on file with the Texas Public Utilities Commission.</w:t>
      </w:r>
    </w:p>
    <w:p w14:paraId="5E2F2FAC" w14:textId="77777777" w:rsidR="00BD1F11" w:rsidRPr="00CC1BD2" w:rsidRDefault="00BD1F11" w:rsidP="00BD1F11">
      <w:pPr>
        <w:pStyle w:val="BodyText2"/>
        <w:jc w:val="center"/>
        <w:rPr>
          <w:b/>
          <w:sz w:val="22"/>
          <w:szCs w:val="22"/>
        </w:rPr>
      </w:pPr>
      <w:r w:rsidRPr="00CC1BD2">
        <w:rPr>
          <w:b/>
          <w:sz w:val="22"/>
          <w:szCs w:val="22"/>
        </w:rPr>
        <w:t>BACKGROUND</w:t>
      </w:r>
    </w:p>
    <w:p w14:paraId="5344AFA7" w14:textId="3A7906BF" w:rsidR="00AB0E9C" w:rsidRPr="00CC1BD2" w:rsidRDefault="00AB0E9C" w:rsidP="00935E98">
      <w:pPr>
        <w:pStyle w:val="BodyText2"/>
        <w:jc w:val="both"/>
        <w:rPr>
          <w:sz w:val="22"/>
          <w:szCs w:val="22"/>
        </w:rPr>
      </w:pPr>
      <w:r w:rsidRPr="00CC1BD2">
        <w:rPr>
          <w:sz w:val="22"/>
          <w:szCs w:val="22"/>
        </w:rPr>
        <w:t xml:space="preserve">To ensure adequate, treated water </w:t>
      </w:r>
      <w:r w:rsidR="008A0E1F" w:rsidRPr="00CC1BD2">
        <w:rPr>
          <w:sz w:val="22"/>
          <w:szCs w:val="22"/>
        </w:rPr>
        <w:t xml:space="preserve">availability </w:t>
      </w:r>
      <w:r w:rsidRPr="00CC1BD2">
        <w:rPr>
          <w:sz w:val="22"/>
          <w:szCs w:val="22"/>
        </w:rPr>
        <w:t>for all Members on our system, SSWSC adopted year-round water use restrictions under Stage 0.  Chief among the restrictions listed in both Stages 0 and 1 are the requirement to only irrigate landscapes on the two days designated to each household, based on the last number of the physical home address.  However, despite these conservation requirements being in place</w:t>
      </w:r>
      <w:r w:rsidR="00885D5B">
        <w:rPr>
          <w:sz w:val="22"/>
          <w:szCs w:val="22"/>
        </w:rPr>
        <w:t xml:space="preserve"> </w:t>
      </w:r>
      <w:r w:rsidRPr="00CC1BD2">
        <w:rPr>
          <w:sz w:val="22"/>
          <w:szCs w:val="22"/>
        </w:rPr>
        <w:t xml:space="preserve">water use has </w:t>
      </w:r>
      <w:r w:rsidR="000A4C8A">
        <w:rPr>
          <w:sz w:val="22"/>
          <w:szCs w:val="22"/>
        </w:rPr>
        <w:t xml:space="preserve">drastically increased </w:t>
      </w:r>
      <w:r w:rsidR="00CC1BD2">
        <w:rPr>
          <w:sz w:val="22"/>
          <w:szCs w:val="22"/>
        </w:rPr>
        <w:t>across the system.</w:t>
      </w:r>
      <w:r w:rsidRPr="00CC1BD2">
        <w:rPr>
          <w:sz w:val="22"/>
          <w:szCs w:val="22"/>
        </w:rPr>
        <w:t xml:space="preserve"> </w:t>
      </w:r>
    </w:p>
    <w:p w14:paraId="017E1E6F" w14:textId="6E9DB4E3" w:rsidR="00DB34D4" w:rsidRPr="00CC1BD2" w:rsidRDefault="000A4C8A" w:rsidP="00935E98">
      <w:pPr>
        <w:jc w:val="both"/>
        <w:rPr>
          <w:rFonts w:ascii="Times New Roman" w:hAnsi="Times New Roman" w:cs="Times New Roman"/>
        </w:rPr>
      </w:pPr>
      <w:r>
        <w:rPr>
          <w:rFonts w:ascii="Times New Roman" w:hAnsi="Times New Roman" w:cs="Times New Roman"/>
        </w:rPr>
        <w:t xml:space="preserve">The Corporation sources and treats all the ground water used in our system.  The water is pumped from the Carrizo-Wilcox Aquifer and distributed to serve over 20,000 </w:t>
      </w:r>
      <w:r w:rsidR="00F62D39">
        <w:rPr>
          <w:rFonts w:ascii="Times New Roman" w:hAnsi="Times New Roman" w:cs="Times New Roman"/>
        </w:rPr>
        <w:t>people</w:t>
      </w:r>
      <w:r>
        <w:rPr>
          <w:rFonts w:ascii="Times New Roman" w:hAnsi="Times New Roman" w:cs="Times New Roman"/>
        </w:rPr>
        <w:t xml:space="preserve"> across 6,700+ connections.</w:t>
      </w:r>
      <w:r w:rsidR="00885D5B">
        <w:rPr>
          <w:rFonts w:ascii="Times New Roman" w:hAnsi="Times New Roman" w:cs="Times New Roman"/>
        </w:rPr>
        <w:t xml:space="preserve">  But before that water is ready for use, it must be sufficiently treated for both potability and palatability.  If the water that is ready for distribution in our elevated and ground storage tanks gets depleted faster than we can replenish it, we run the risk of </w:t>
      </w:r>
      <w:r w:rsidR="007D039E">
        <w:rPr>
          <w:rFonts w:ascii="Times New Roman" w:hAnsi="Times New Roman" w:cs="Times New Roman"/>
        </w:rPr>
        <w:t>having one or more of these tanks getting empty</w:t>
      </w:r>
      <w:r w:rsidR="00F62D39">
        <w:rPr>
          <w:rFonts w:ascii="Times New Roman" w:hAnsi="Times New Roman" w:cs="Times New Roman"/>
        </w:rPr>
        <w:t xml:space="preserve">.  Additionally, </w:t>
      </w:r>
      <w:r w:rsidR="00D2001C">
        <w:rPr>
          <w:rFonts w:ascii="Times New Roman" w:hAnsi="Times New Roman" w:cs="Times New Roman"/>
        </w:rPr>
        <w:t>the near constant demand on</w:t>
      </w:r>
      <w:r w:rsidR="00F62D39">
        <w:rPr>
          <w:rFonts w:ascii="Times New Roman" w:hAnsi="Times New Roman" w:cs="Times New Roman"/>
        </w:rPr>
        <w:t xml:space="preserve"> our pumps and motors to </w:t>
      </w:r>
      <w:r w:rsidR="00D2001C">
        <w:rPr>
          <w:rFonts w:ascii="Times New Roman" w:hAnsi="Times New Roman" w:cs="Times New Roman"/>
        </w:rPr>
        <w:t xml:space="preserve">keep our storage tanks filled can cause those to </w:t>
      </w:r>
      <w:r w:rsidR="00F62D39">
        <w:rPr>
          <w:rFonts w:ascii="Times New Roman" w:hAnsi="Times New Roman" w:cs="Times New Roman"/>
        </w:rPr>
        <w:t>run up to 12 hours continuously</w:t>
      </w:r>
      <w:r w:rsidR="00D2001C">
        <w:rPr>
          <w:rFonts w:ascii="Times New Roman" w:hAnsi="Times New Roman" w:cs="Times New Roman"/>
        </w:rPr>
        <w:t xml:space="preserve">, 7 days a week </w:t>
      </w:r>
      <w:r w:rsidR="00F62D39">
        <w:rPr>
          <w:rFonts w:ascii="Times New Roman" w:hAnsi="Times New Roman" w:cs="Times New Roman"/>
        </w:rPr>
        <w:t>before being forced to stop</w:t>
      </w:r>
      <w:r w:rsidR="00D2001C">
        <w:rPr>
          <w:rFonts w:ascii="Times New Roman" w:hAnsi="Times New Roman" w:cs="Times New Roman"/>
        </w:rPr>
        <w:t>; increasing the chances of breakage or complete failure and subjecting us and the Membership to the uncertainties of sourcing parts and equipment that were specialized even before COVID supply chain issues</w:t>
      </w:r>
      <w:r w:rsidR="007D039E">
        <w:rPr>
          <w:rFonts w:ascii="Times New Roman" w:hAnsi="Times New Roman" w:cs="Times New Roman"/>
        </w:rPr>
        <w:t>.  This can present several hazards, including the possibility of insufficient water/low water pressure available for first responder and firefighting use.</w:t>
      </w:r>
    </w:p>
    <w:p w14:paraId="5E6233C8" w14:textId="5D87E2B6" w:rsidR="00EE672D" w:rsidRPr="00CC1BD2" w:rsidRDefault="007E5078" w:rsidP="00935E98">
      <w:pPr>
        <w:jc w:val="both"/>
        <w:rPr>
          <w:rFonts w:ascii="Times New Roman" w:hAnsi="Times New Roman" w:cs="Times New Roman"/>
        </w:rPr>
      </w:pPr>
      <w:r w:rsidRPr="00CC1BD2">
        <w:rPr>
          <w:rFonts w:ascii="Times New Roman" w:hAnsi="Times New Roman" w:cs="Times New Roman"/>
        </w:rPr>
        <w:t xml:space="preserve">SSWSC’s water supply system is designed to supply water for </w:t>
      </w:r>
      <w:r w:rsidRPr="007D039E">
        <w:rPr>
          <w:rFonts w:ascii="Times New Roman" w:hAnsi="Times New Roman" w:cs="Times New Roman"/>
          <w:i/>
          <w:u w:val="single"/>
        </w:rPr>
        <w:t>residential/in-</w:t>
      </w:r>
      <w:r w:rsidRPr="00D2001C">
        <w:rPr>
          <w:rFonts w:ascii="Times New Roman" w:hAnsi="Times New Roman" w:cs="Times New Roman"/>
          <w:i/>
          <w:u w:val="single"/>
        </w:rPr>
        <w:t>home</w:t>
      </w:r>
      <w:r w:rsidR="00CC1BD2" w:rsidRPr="00D2001C">
        <w:rPr>
          <w:rFonts w:ascii="Times New Roman" w:hAnsi="Times New Roman" w:cs="Times New Roman"/>
          <w:u w:val="single"/>
        </w:rPr>
        <w:t xml:space="preserve"> use that i</w:t>
      </w:r>
      <w:r w:rsidRPr="00D2001C">
        <w:rPr>
          <w:rFonts w:ascii="Times New Roman" w:hAnsi="Times New Roman" w:cs="Times New Roman"/>
          <w:u w:val="single"/>
        </w:rPr>
        <w:t xml:space="preserve">s </w:t>
      </w:r>
      <w:r w:rsidR="001E5EB9">
        <w:rPr>
          <w:rFonts w:ascii="Times New Roman" w:hAnsi="Times New Roman" w:cs="Times New Roman"/>
          <w:u w:val="single"/>
        </w:rPr>
        <w:t xml:space="preserve">already </w:t>
      </w:r>
      <w:r w:rsidRPr="00D2001C">
        <w:rPr>
          <w:rFonts w:ascii="Times New Roman" w:hAnsi="Times New Roman" w:cs="Times New Roman"/>
          <w:u w:val="single"/>
        </w:rPr>
        <w:t>1.5 times greater than what the state mandates</w:t>
      </w:r>
      <w:r w:rsidRPr="00CC1BD2">
        <w:rPr>
          <w:rFonts w:ascii="Times New Roman" w:hAnsi="Times New Roman" w:cs="Times New Roman"/>
        </w:rPr>
        <w:t xml:space="preserve">, but </w:t>
      </w:r>
      <w:r w:rsidR="00CE776F">
        <w:rPr>
          <w:rFonts w:ascii="Times New Roman" w:hAnsi="Times New Roman" w:cs="Times New Roman"/>
        </w:rPr>
        <w:t>it was not</w:t>
      </w:r>
      <w:r w:rsidRPr="00CC1BD2">
        <w:rPr>
          <w:rFonts w:ascii="Times New Roman" w:hAnsi="Times New Roman" w:cs="Times New Roman"/>
        </w:rPr>
        <w:t xml:space="preserve"> designed to support the heavy irrigation and pool</w:t>
      </w:r>
      <w:r w:rsidR="007D039E">
        <w:rPr>
          <w:rFonts w:ascii="Times New Roman" w:hAnsi="Times New Roman" w:cs="Times New Roman"/>
        </w:rPr>
        <w:t xml:space="preserve">-fill </w:t>
      </w:r>
      <w:r w:rsidRPr="00CC1BD2">
        <w:rPr>
          <w:rFonts w:ascii="Times New Roman" w:hAnsi="Times New Roman" w:cs="Times New Roman"/>
        </w:rPr>
        <w:t>use we have been seeing</w:t>
      </w:r>
      <w:r w:rsidR="0064191C" w:rsidRPr="00CC1BD2">
        <w:rPr>
          <w:rFonts w:ascii="Times New Roman" w:hAnsi="Times New Roman" w:cs="Times New Roman"/>
        </w:rPr>
        <w:t xml:space="preserve">.  </w:t>
      </w:r>
      <w:r w:rsidR="0064191C" w:rsidRPr="00CC1BD2">
        <w:rPr>
          <w:rFonts w:ascii="Times New Roman" w:hAnsi="Times New Roman" w:cs="Times New Roman"/>
          <w:b/>
        </w:rPr>
        <w:t xml:space="preserve">While we fully understand that </w:t>
      </w:r>
      <w:r w:rsidR="007D039E">
        <w:rPr>
          <w:rFonts w:ascii="Times New Roman" w:hAnsi="Times New Roman" w:cs="Times New Roman"/>
          <w:b/>
        </w:rPr>
        <w:t>after two years of lockdowns and other restrictions on outside activities</w:t>
      </w:r>
      <w:r w:rsidR="001E5EB9">
        <w:rPr>
          <w:rFonts w:ascii="Times New Roman" w:hAnsi="Times New Roman" w:cs="Times New Roman"/>
          <w:b/>
        </w:rPr>
        <w:t xml:space="preserve"> our Members want to enjoy the outdoors</w:t>
      </w:r>
      <w:r w:rsidR="00EE672D" w:rsidRPr="00CC1BD2">
        <w:rPr>
          <w:rFonts w:ascii="Times New Roman" w:hAnsi="Times New Roman" w:cs="Times New Roman"/>
          <w:b/>
        </w:rPr>
        <w:t xml:space="preserve">, </w:t>
      </w:r>
      <w:r w:rsidR="001E5EB9">
        <w:rPr>
          <w:rFonts w:ascii="Times New Roman" w:hAnsi="Times New Roman" w:cs="Times New Roman"/>
          <w:b/>
        </w:rPr>
        <w:t xml:space="preserve">but </w:t>
      </w:r>
      <w:r w:rsidR="00EE672D" w:rsidRPr="00CC1BD2">
        <w:rPr>
          <w:rFonts w:ascii="Times New Roman" w:hAnsi="Times New Roman" w:cs="Times New Roman"/>
          <w:b/>
        </w:rPr>
        <w:t xml:space="preserve">the fact remains that we simply cannot support the </w:t>
      </w:r>
      <w:r w:rsidR="000663BD" w:rsidRPr="00CC1BD2">
        <w:rPr>
          <w:rFonts w:ascii="Times New Roman" w:hAnsi="Times New Roman" w:cs="Times New Roman"/>
          <w:b/>
        </w:rPr>
        <w:t>(greatly) elevated</w:t>
      </w:r>
      <w:r w:rsidR="00EE672D" w:rsidRPr="00CC1BD2">
        <w:rPr>
          <w:rFonts w:ascii="Times New Roman" w:hAnsi="Times New Roman" w:cs="Times New Roman"/>
          <w:b/>
        </w:rPr>
        <w:t xml:space="preserve"> use of treated, potable water for purposes other than human </w:t>
      </w:r>
      <w:r w:rsidR="007D039E">
        <w:rPr>
          <w:rFonts w:ascii="Times New Roman" w:hAnsi="Times New Roman" w:cs="Times New Roman"/>
          <w:b/>
        </w:rPr>
        <w:t xml:space="preserve">and livestock </w:t>
      </w:r>
      <w:r w:rsidR="00EE672D" w:rsidRPr="00CC1BD2">
        <w:rPr>
          <w:rFonts w:ascii="Times New Roman" w:hAnsi="Times New Roman" w:cs="Times New Roman"/>
          <w:b/>
        </w:rPr>
        <w:t xml:space="preserve">consumption; especially when </w:t>
      </w:r>
      <w:r w:rsidR="00C452DF" w:rsidRPr="00CC1BD2">
        <w:rPr>
          <w:rFonts w:ascii="Times New Roman" w:hAnsi="Times New Roman" w:cs="Times New Roman"/>
          <w:b/>
        </w:rPr>
        <w:t>most</w:t>
      </w:r>
      <w:r w:rsidR="00EE672D" w:rsidRPr="00CC1BD2">
        <w:rPr>
          <w:rFonts w:ascii="Times New Roman" w:hAnsi="Times New Roman" w:cs="Times New Roman"/>
          <w:b/>
        </w:rPr>
        <w:t xml:space="preserve"> </w:t>
      </w:r>
      <w:r w:rsidR="00C452DF">
        <w:rPr>
          <w:rFonts w:ascii="Times New Roman" w:hAnsi="Times New Roman" w:cs="Times New Roman"/>
          <w:b/>
        </w:rPr>
        <w:t xml:space="preserve">of </w:t>
      </w:r>
      <w:r w:rsidR="00EE672D" w:rsidRPr="00CC1BD2">
        <w:rPr>
          <w:rFonts w:ascii="Times New Roman" w:hAnsi="Times New Roman" w:cs="Times New Roman"/>
          <w:b/>
        </w:rPr>
        <w:t xml:space="preserve">our Membership’s </w:t>
      </w:r>
      <w:r w:rsidR="00A66083" w:rsidRPr="00CC1BD2">
        <w:rPr>
          <w:rFonts w:ascii="Times New Roman" w:hAnsi="Times New Roman" w:cs="Times New Roman"/>
          <w:b/>
        </w:rPr>
        <w:t xml:space="preserve">monthly </w:t>
      </w:r>
      <w:r w:rsidR="00EE672D" w:rsidRPr="00CC1BD2">
        <w:rPr>
          <w:rFonts w:ascii="Times New Roman" w:hAnsi="Times New Roman" w:cs="Times New Roman"/>
          <w:b/>
        </w:rPr>
        <w:t xml:space="preserve">water usage </w:t>
      </w:r>
      <w:r w:rsidR="007D039E">
        <w:rPr>
          <w:rFonts w:ascii="Times New Roman" w:hAnsi="Times New Roman" w:cs="Times New Roman"/>
          <w:b/>
        </w:rPr>
        <w:t>averages 11,000 gallons a month</w:t>
      </w:r>
      <w:r w:rsidR="00C452DF">
        <w:rPr>
          <w:rFonts w:ascii="Times New Roman" w:hAnsi="Times New Roman" w:cs="Times New Roman"/>
          <w:b/>
        </w:rPr>
        <w:t xml:space="preserve"> or less.</w:t>
      </w:r>
    </w:p>
    <w:p w14:paraId="786966FB" w14:textId="09FB2E9A" w:rsidR="00101149" w:rsidRPr="00CC1BD2" w:rsidRDefault="00EE672D" w:rsidP="00935E98">
      <w:pPr>
        <w:jc w:val="both"/>
        <w:rPr>
          <w:rFonts w:ascii="Times New Roman" w:hAnsi="Times New Roman" w:cs="Times New Roman"/>
        </w:rPr>
      </w:pPr>
      <w:r w:rsidRPr="00CC1BD2">
        <w:rPr>
          <w:rFonts w:ascii="Times New Roman" w:hAnsi="Times New Roman" w:cs="Times New Roman"/>
        </w:rPr>
        <w:t xml:space="preserve">To maintain sufficient potable water supplies for all Members and customers, </w:t>
      </w:r>
      <w:r w:rsidR="00CC1BD2">
        <w:rPr>
          <w:rFonts w:ascii="Times New Roman" w:hAnsi="Times New Roman" w:cs="Times New Roman"/>
        </w:rPr>
        <w:t xml:space="preserve">and given that the triggering criteria for implementing Drought Response Plan Stage 2 have been met, </w:t>
      </w:r>
      <w:r w:rsidRPr="00CC1BD2">
        <w:rPr>
          <w:rFonts w:ascii="Times New Roman" w:hAnsi="Times New Roman" w:cs="Times New Roman"/>
        </w:rPr>
        <w:t xml:space="preserve">the following </w:t>
      </w:r>
      <w:r w:rsidR="00101149" w:rsidRPr="00CC1BD2">
        <w:rPr>
          <w:rFonts w:ascii="Times New Roman" w:hAnsi="Times New Roman" w:cs="Times New Roman"/>
        </w:rPr>
        <w:t xml:space="preserve">conditions governing </w:t>
      </w:r>
      <w:r w:rsidRPr="00CC1BD2">
        <w:rPr>
          <w:rFonts w:ascii="Times New Roman" w:hAnsi="Times New Roman" w:cs="Times New Roman"/>
        </w:rPr>
        <w:t>the</w:t>
      </w:r>
      <w:r w:rsidR="00101149" w:rsidRPr="00CC1BD2">
        <w:rPr>
          <w:rFonts w:ascii="Times New Roman" w:hAnsi="Times New Roman" w:cs="Times New Roman"/>
        </w:rPr>
        <w:t xml:space="preserve"> use of SSWSC-supplied water are </w:t>
      </w:r>
      <w:r w:rsidRPr="00CC1BD2">
        <w:rPr>
          <w:rFonts w:ascii="Times New Roman" w:hAnsi="Times New Roman" w:cs="Times New Roman"/>
        </w:rPr>
        <w:t xml:space="preserve">in effect, starting </w:t>
      </w:r>
      <w:r w:rsidR="007D039E">
        <w:rPr>
          <w:rFonts w:ascii="Times New Roman" w:hAnsi="Times New Roman" w:cs="Times New Roman"/>
          <w:b/>
        </w:rPr>
        <w:t>1 June 2022:</w:t>
      </w:r>
    </w:p>
    <w:p w14:paraId="7EA0A2FE" w14:textId="77777777" w:rsidR="00EE672D" w:rsidRPr="00CC1BD2" w:rsidRDefault="00EE672D" w:rsidP="00EE672D">
      <w:pPr>
        <w:spacing w:before="240" w:after="240"/>
        <w:rPr>
          <w:rFonts w:ascii="Times New Roman" w:eastAsia="Times New Roman" w:hAnsi="Times New Roman" w:cs="Times New Roman"/>
        </w:rPr>
      </w:pPr>
      <w:r w:rsidRPr="00CC1BD2">
        <w:rPr>
          <w:rFonts w:ascii="Times New Roman" w:eastAsia="Times New Roman" w:hAnsi="Times New Roman" w:cs="Times New Roman"/>
        </w:rPr>
        <w:t>Stage 2 - Moderate Water Shortage Conditions</w:t>
      </w:r>
    </w:p>
    <w:p w14:paraId="7399D531" w14:textId="77777777" w:rsidR="00EE672D" w:rsidRPr="00CC1BD2" w:rsidRDefault="00EE672D" w:rsidP="00EE672D">
      <w:pPr>
        <w:spacing w:before="240" w:after="240"/>
        <w:ind w:left="1440"/>
        <w:rPr>
          <w:rFonts w:ascii="Times New Roman" w:eastAsia="Times New Roman" w:hAnsi="Times New Roman" w:cs="Times New Roman"/>
        </w:rPr>
      </w:pPr>
      <w:r w:rsidRPr="00CC1BD2">
        <w:rPr>
          <w:rFonts w:ascii="Times New Roman" w:eastAsia="Times New Roman" w:hAnsi="Times New Roman" w:cs="Times New Roman"/>
        </w:rPr>
        <w:t>Goal:   Achieve a 25 percent reduction in total maximum daily water demand.</w:t>
      </w:r>
    </w:p>
    <w:p w14:paraId="6F94C0CB" w14:textId="77777777" w:rsidR="00EE672D" w:rsidRPr="00CC1BD2" w:rsidRDefault="00EE672D" w:rsidP="00EE672D">
      <w:pPr>
        <w:spacing w:before="240" w:after="240"/>
        <w:ind w:left="1080"/>
        <w:rPr>
          <w:rFonts w:ascii="Times New Roman" w:eastAsia="Times New Roman" w:hAnsi="Times New Roman" w:cs="Times New Roman"/>
        </w:rPr>
      </w:pPr>
      <w:r w:rsidRPr="00CC1BD2">
        <w:rPr>
          <w:rFonts w:ascii="Times New Roman" w:eastAsia="Times New Roman" w:hAnsi="Times New Roman" w:cs="Times New Roman"/>
        </w:rPr>
        <w:lastRenderedPageBreak/>
        <w:t>(a)  Water Use Restrictions.  Under threat of penalty for violation, the following mandatory water use restrictions shall apply to all persons:</w:t>
      </w:r>
    </w:p>
    <w:p w14:paraId="38B51FA9"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1)</w:t>
      </w:r>
      <w:r w:rsidRPr="00CC1BD2">
        <w:rPr>
          <w:rFonts w:ascii="Times New Roman" w:eastAsia="Times New Roman" w:hAnsi="Times New Roman" w:cs="Times New Roman"/>
        </w:rPr>
        <w:tab/>
        <w:t>Irrigation of landscaped areas with hose-end sprinklers or automatic irrigation systems shall be limited to one day per week: Saturdays for customers with a physical address ending in 0, 1 or 2; Sundays for customers with a physical address ending in 3, 4 or 5; Wednesdays for customers with a physical address ending in 6 or 7; and Thursdays for customers with a physical address ending in 8 or 9. Irrigation of landscaped areas is prohibited between the hours of 10 a.m. and 8 p.m. on all 7 days of the week</w:t>
      </w:r>
      <w:r w:rsidRPr="00CC1BD2">
        <w:rPr>
          <w:rFonts w:ascii="Times New Roman" w:eastAsia="Times New Roman" w:hAnsi="Times New Roman" w:cs="Times New Roman"/>
          <w:color w:val="FF0000"/>
        </w:rPr>
        <w:t>.</w:t>
      </w:r>
      <w:r w:rsidRPr="00CC1BD2">
        <w:rPr>
          <w:rFonts w:ascii="Times New Roman" w:eastAsia="Times New Roman" w:hAnsi="Times New Roman" w:cs="Times New Roman"/>
        </w:rPr>
        <w:t xml:space="preserve">  However, irrigation of landscaped areas is permitted at any time if it is by means of a hand-held hose, a faucet filled bucket or watering can of five (5) gallons or less, or drip irrigation systems.</w:t>
      </w:r>
    </w:p>
    <w:p w14:paraId="178C703D"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2)</w:t>
      </w:r>
      <w:r w:rsidRPr="00CC1BD2">
        <w:rPr>
          <w:rFonts w:ascii="Times New Roman" w:eastAsia="Times New Roman" w:hAnsi="Times New Roman" w:cs="Times New Roman"/>
        </w:rPr>
        <w:tab/>
        <w:t>Use of water to wash any motor vehicle, motorbike, boat, trailer, airplane or other vehicle is prohibited except on designated watering days.  Such washing, when allowed, shall be done with a hand-held bucket or a hand-held hose equipped with a positive shutoff nozzle for quick rinses. Vehicle washing may be done at any time on the immediate premises of a commercial car wash or commercial service station. Further, such washing may be exempted from these regulations if the health, safety, and welfare of the public are contingent upon frequent vehicle cleansing, such as garbage trucks and vehicles used to transport food and perishables.</w:t>
      </w:r>
    </w:p>
    <w:p w14:paraId="01BA7F79"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3)</w:t>
      </w:r>
      <w:r w:rsidRPr="00CC1BD2">
        <w:rPr>
          <w:rFonts w:ascii="Times New Roman" w:eastAsia="Times New Roman" w:hAnsi="Times New Roman" w:cs="Times New Roman"/>
        </w:rPr>
        <w:tab/>
        <w:t>Use of water to fill, refill, or add to any indoor or outdoor swimming pools, wading pools, or Jacuzzi-type pools is prohibited except on designated watering days, but prohibited between the hours of 10 a.m. and 8 p.m.</w:t>
      </w:r>
    </w:p>
    <w:p w14:paraId="6AB8F7FB"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4)</w:t>
      </w:r>
      <w:r w:rsidRPr="00CC1BD2">
        <w:rPr>
          <w:rFonts w:ascii="Times New Roman" w:eastAsia="Times New Roman" w:hAnsi="Times New Roman" w:cs="Times New Roman"/>
        </w:rPr>
        <w:tab/>
        <w:t>Operation of any ornamental fountain or pond for aesthetic or scenic purposes is prohibited except where necessary to support aquatic life or where such fountains or ponds are equipped with a re-circulation system.</w:t>
      </w:r>
    </w:p>
    <w:p w14:paraId="550E4CC6"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5)</w:t>
      </w:r>
      <w:r w:rsidRPr="00CC1BD2">
        <w:rPr>
          <w:rFonts w:ascii="Times New Roman" w:eastAsia="Times New Roman" w:hAnsi="Times New Roman" w:cs="Times New Roman"/>
        </w:rPr>
        <w:tab/>
        <w:t>Use of water from hydrants shall be limited to firefighting, related activities, or other activities necessary to maintain public health, safety, and welfare, except that use of water from designated fire hydrants for construction purposes any be allowed under special permit from the Corporation.</w:t>
      </w:r>
    </w:p>
    <w:p w14:paraId="20A42AB0"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6)</w:t>
      </w:r>
      <w:r w:rsidRPr="00CC1BD2">
        <w:rPr>
          <w:rFonts w:ascii="Times New Roman" w:eastAsia="Times New Roman" w:hAnsi="Times New Roman" w:cs="Times New Roman"/>
        </w:rPr>
        <w:tab/>
        <w:t xml:space="preserve">Use of water for the irrigation of golf course greens, tees, and fairways is prohibited except on designated watering days and prohibited between the hours 10:00 a.m. and 8 p.m. </w:t>
      </w:r>
    </w:p>
    <w:p w14:paraId="550664D9"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7)</w:t>
      </w:r>
      <w:r w:rsidRPr="00CC1BD2">
        <w:rPr>
          <w:rFonts w:ascii="Times New Roman" w:eastAsia="Times New Roman" w:hAnsi="Times New Roman" w:cs="Times New Roman"/>
        </w:rPr>
        <w:tab/>
        <w:t xml:space="preserve">All restaurants are prohibited from serving water to its patrons except when requested. </w:t>
      </w:r>
    </w:p>
    <w:p w14:paraId="7157BA89"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8)</w:t>
      </w:r>
      <w:r w:rsidRPr="00CC1BD2">
        <w:rPr>
          <w:rFonts w:ascii="Times New Roman" w:eastAsia="Times New Roman" w:hAnsi="Times New Roman" w:cs="Times New Roman"/>
        </w:rPr>
        <w:tab/>
        <w:t>The following uses of water are defined as non-essential and are prohibited:</w:t>
      </w:r>
    </w:p>
    <w:p w14:paraId="4D9C1494" w14:textId="77777777" w:rsidR="00EE672D" w:rsidRPr="00CC1BD2" w:rsidRDefault="00EE672D" w:rsidP="00EE672D">
      <w:pPr>
        <w:spacing w:before="240" w:after="240"/>
        <w:ind w:left="2700"/>
        <w:rPr>
          <w:rFonts w:ascii="Times New Roman" w:eastAsia="Times New Roman" w:hAnsi="Times New Roman" w:cs="Times New Roman"/>
        </w:rPr>
      </w:pPr>
      <w:proofErr w:type="gramStart"/>
      <w:r w:rsidRPr="00CC1BD2">
        <w:rPr>
          <w:rFonts w:ascii="Times New Roman" w:eastAsia="Times New Roman" w:hAnsi="Times New Roman" w:cs="Times New Roman"/>
        </w:rPr>
        <w:t>§  wash</w:t>
      </w:r>
      <w:proofErr w:type="gramEnd"/>
      <w:r w:rsidRPr="00CC1BD2">
        <w:rPr>
          <w:rFonts w:ascii="Times New Roman" w:eastAsia="Times New Roman" w:hAnsi="Times New Roman" w:cs="Times New Roman"/>
        </w:rPr>
        <w:t xml:space="preserve"> down of any sidewalks, walkways, driveways, parking lots, tennis courts, or other hard-surfaced areas;</w:t>
      </w:r>
    </w:p>
    <w:p w14:paraId="77CE4083" w14:textId="77777777" w:rsidR="00EE672D" w:rsidRPr="00CC1BD2" w:rsidRDefault="00EE672D" w:rsidP="00EE672D">
      <w:pPr>
        <w:spacing w:before="240" w:after="240"/>
        <w:ind w:left="2700"/>
        <w:rPr>
          <w:rFonts w:ascii="Times New Roman" w:eastAsia="Times New Roman" w:hAnsi="Times New Roman" w:cs="Times New Roman"/>
        </w:rPr>
      </w:pPr>
      <w:proofErr w:type="gramStart"/>
      <w:r w:rsidRPr="00CC1BD2">
        <w:rPr>
          <w:rFonts w:ascii="Times New Roman" w:eastAsia="Times New Roman" w:hAnsi="Times New Roman" w:cs="Times New Roman"/>
        </w:rPr>
        <w:t>§  use</w:t>
      </w:r>
      <w:proofErr w:type="gramEnd"/>
      <w:r w:rsidRPr="00CC1BD2">
        <w:rPr>
          <w:rFonts w:ascii="Times New Roman" w:eastAsia="Times New Roman" w:hAnsi="Times New Roman" w:cs="Times New Roman"/>
        </w:rPr>
        <w:t xml:space="preserve"> of water to wash down buildings or structures for purposes other than immediate fire protection;</w:t>
      </w:r>
    </w:p>
    <w:p w14:paraId="3E8DDE1F" w14:textId="77777777" w:rsidR="00EE672D" w:rsidRPr="00CC1BD2" w:rsidRDefault="00EE672D" w:rsidP="00EE672D">
      <w:pPr>
        <w:spacing w:before="240" w:after="240"/>
        <w:ind w:left="2700"/>
        <w:rPr>
          <w:rFonts w:ascii="Times New Roman" w:eastAsia="Times New Roman" w:hAnsi="Times New Roman" w:cs="Times New Roman"/>
        </w:rPr>
      </w:pPr>
      <w:proofErr w:type="gramStart"/>
      <w:r w:rsidRPr="00CC1BD2">
        <w:rPr>
          <w:rFonts w:ascii="Times New Roman" w:eastAsia="Times New Roman" w:hAnsi="Times New Roman" w:cs="Times New Roman"/>
        </w:rPr>
        <w:t>§  use</w:t>
      </w:r>
      <w:proofErr w:type="gramEnd"/>
      <w:r w:rsidRPr="00CC1BD2">
        <w:rPr>
          <w:rFonts w:ascii="Times New Roman" w:eastAsia="Times New Roman" w:hAnsi="Times New Roman" w:cs="Times New Roman"/>
        </w:rPr>
        <w:t xml:space="preserve"> of water for dust control;</w:t>
      </w:r>
    </w:p>
    <w:p w14:paraId="638F20E7" w14:textId="77777777" w:rsidR="00EE672D" w:rsidRPr="00CC1BD2" w:rsidRDefault="00EE672D" w:rsidP="00EE672D">
      <w:pPr>
        <w:spacing w:before="240" w:after="240"/>
        <w:ind w:left="2700"/>
        <w:rPr>
          <w:rFonts w:ascii="Times New Roman" w:eastAsia="Times New Roman" w:hAnsi="Times New Roman" w:cs="Times New Roman"/>
        </w:rPr>
      </w:pPr>
      <w:proofErr w:type="gramStart"/>
      <w:r w:rsidRPr="00CC1BD2">
        <w:rPr>
          <w:rFonts w:ascii="Times New Roman" w:eastAsia="Times New Roman" w:hAnsi="Times New Roman" w:cs="Times New Roman"/>
        </w:rPr>
        <w:t>§  flushing</w:t>
      </w:r>
      <w:proofErr w:type="gramEnd"/>
      <w:r w:rsidRPr="00CC1BD2">
        <w:rPr>
          <w:rFonts w:ascii="Times New Roman" w:eastAsia="Times New Roman" w:hAnsi="Times New Roman" w:cs="Times New Roman"/>
        </w:rPr>
        <w:t xml:space="preserve"> gutters or permitting water to run or accumulate in any gutter or street; and</w:t>
      </w:r>
    </w:p>
    <w:p w14:paraId="04EE2F5D" w14:textId="77777777" w:rsidR="00EE672D" w:rsidRPr="00CC1BD2" w:rsidRDefault="00EE672D" w:rsidP="00EE672D">
      <w:pPr>
        <w:spacing w:before="240" w:after="240"/>
        <w:ind w:left="2700"/>
        <w:rPr>
          <w:rFonts w:ascii="Times New Roman" w:eastAsia="Times New Roman" w:hAnsi="Times New Roman" w:cs="Times New Roman"/>
        </w:rPr>
      </w:pPr>
      <w:proofErr w:type="gramStart"/>
      <w:r w:rsidRPr="00CC1BD2">
        <w:rPr>
          <w:rFonts w:ascii="Times New Roman" w:eastAsia="Times New Roman" w:hAnsi="Times New Roman" w:cs="Times New Roman"/>
        </w:rPr>
        <w:t>§  failure</w:t>
      </w:r>
      <w:proofErr w:type="gramEnd"/>
      <w:r w:rsidRPr="00CC1BD2">
        <w:rPr>
          <w:rFonts w:ascii="Times New Roman" w:eastAsia="Times New Roman" w:hAnsi="Times New Roman" w:cs="Times New Roman"/>
        </w:rPr>
        <w:t xml:space="preserve"> to repair a controllable leak(s) within a reasonable period after having been given notice directing the repair of such leak(s).</w:t>
      </w:r>
    </w:p>
    <w:p w14:paraId="409BB669" w14:textId="77777777" w:rsidR="00EE672D" w:rsidRPr="00CC1BD2" w:rsidRDefault="00EE672D" w:rsidP="00EE672D">
      <w:pPr>
        <w:spacing w:before="240" w:after="240"/>
        <w:ind w:left="1080"/>
        <w:rPr>
          <w:rFonts w:ascii="Times New Roman" w:eastAsia="Times New Roman" w:hAnsi="Times New Roman" w:cs="Times New Roman"/>
        </w:rPr>
      </w:pPr>
      <w:r w:rsidRPr="00CC1BD2">
        <w:rPr>
          <w:rFonts w:ascii="Times New Roman" w:eastAsia="Times New Roman" w:hAnsi="Times New Roman" w:cs="Times New Roman"/>
        </w:rPr>
        <w:t>(b)  Violations and Penalties:</w:t>
      </w:r>
    </w:p>
    <w:p w14:paraId="30B1B9C1"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1)</w:t>
      </w:r>
      <w:r w:rsidRPr="00CC1BD2">
        <w:rPr>
          <w:rFonts w:ascii="Times New Roman" w:eastAsia="Times New Roman" w:hAnsi="Times New Roman" w:cs="Times New Roman"/>
        </w:rPr>
        <w:tab/>
        <w:t>First Violation: The customer/member will be given written notice of their specific violation and their need to comply with the tariff rules.</w:t>
      </w:r>
      <w:r w:rsidRPr="00CC1BD2">
        <w:rPr>
          <w:rFonts w:ascii="Times New Roman" w:eastAsia="Times New Roman" w:hAnsi="Times New Roman" w:cs="Times New Roman"/>
          <w:color w:val="0000FF"/>
        </w:rPr>
        <w:t xml:space="preserve"> </w:t>
      </w:r>
      <w:r w:rsidRPr="00CC1BD2">
        <w:rPr>
          <w:rFonts w:ascii="Times New Roman" w:eastAsia="Times New Roman" w:hAnsi="Times New Roman" w:cs="Times New Roman"/>
        </w:rPr>
        <w:t>The notice will include a list of penalties to be assessed for continued violations.</w:t>
      </w:r>
    </w:p>
    <w:p w14:paraId="2D2FF243"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2)</w:t>
      </w:r>
      <w:r w:rsidRPr="00CC1BD2">
        <w:rPr>
          <w:rFonts w:ascii="Times New Roman" w:eastAsia="Times New Roman" w:hAnsi="Times New Roman" w:cs="Times New Roman"/>
        </w:rPr>
        <w:tab/>
        <w:t>Second Violation: The member/customer will be assessed a $60 penalty for this violation.</w:t>
      </w:r>
    </w:p>
    <w:p w14:paraId="236DC351"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3)</w:t>
      </w:r>
      <w:r w:rsidRPr="00CC1BD2">
        <w:rPr>
          <w:rFonts w:ascii="Times New Roman" w:eastAsia="Times New Roman" w:hAnsi="Times New Roman" w:cs="Times New Roman"/>
        </w:rPr>
        <w:tab/>
        <w:t>Third Violation: The member/customer will be assessed a $100 penalty for this violation.</w:t>
      </w:r>
    </w:p>
    <w:p w14:paraId="44EABF23"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4)</w:t>
      </w:r>
      <w:r w:rsidRPr="00CC1BD2">
        <w:rPr>
          <w:rFonts w:ascii="Times New Roman" w:eastAsia="Times New Roman" w:hAnsi="Times New Roman" w:cs="Times New Roman"/>
        </w:rPr>
        <w:tab/>
        <w:t>Fourth Violation: The member/Customer will be assessed a $150 penalty and the Corporation personnel will install a flow restrictor at the member’s meter. The member will be charged an additional $50 for the installation plus the cost of the flow restrictor.</w:t>
      </w:r>
    </w:p>
    <w:p w14:paraId="7CB36AD7" w14:textId="77777777" w:rsidR="00EE672D" w:rsidRPr="00CC1BD2" w:rsidRDefault="00EE672D" w:rsidP="00EE672D">
      <w:pPr>
        <w:spacing w:before="240" w:after="240"/>
        <w:ind w:left="1900"/>
        <w:rPr>
          <w:rFonts w:ascii="Times New Roman" w:eastAsia="Times New Roman" w:hAnsi="Times New Roman" w:cs="Times New Roman"/>
        </w:rPr>
      </w:pPr>
      <w:r w:rsidRPr="00CC1BD2">
        <w:rPr>
          <w:rFonts w:ascii="Times New Roman" w:eastAsia="Times New Roman" w:hAnsi="Times New Roman" w:cs="Times New Roman"/>
        </w:rPr>
        <w:t>5)</w:t>
      </w:r>
      <w:r w:rsidRPr="00CC1BD2">
        <w:rPr>
          <w:rFonts w:ascii="Times New Roman" w:eastAsia="Times New Roman" w:hAnsi="Times New Roman" w:cs="Times New Roman"/>
        </w:rPr>
        <w:tab/>
        <w:t>Subsequent Violations: The member will be assessed a $250 penalty.</w:t>
      </w:r>
    </w:p>
    <w:p w14:paraId="0A16C51A" w14:textId="77777777" w:rsidR="008017E7" w:rsidRPr="00CC1BD2" w:rsidRDefault="00EE672D" w:rsidP="00EE672D">
      <w:pPr>
        <w:spacing w:before="240" w:after="240"/>
        <w:ind w:left="1540"/>
        <w:rPr>
          <w:rFonts w:ascii="Times New Roman" w:eastAsia="Times New Roman" w:hAnsi="Times New Roman" w:cs="Times New Roman"/>
        </w:rPr>
      </w:pPr>
      <w:r w:rsidRPr="00CC1BD2">
        <w:rPr>
          <w:rFonts w:ascii="Times New Roman" w:eastAsia="Times New Roman" w:hAnsi="Times New Roman" w:cs="Times New Roman"/>
        </w:rPr>
        <w:t>NOTE: All fees collected as penalties will be deposited in the Corporation’s Capital Improvement Fund that will enhance the water supply for all corporation members.</w:t>
      </w:r>
      <w:r w:rsidR="008017E7" w:rsidRPr="00CC1BD2">
        <w:rPr>
          <w:rFonts w:ascii="Times New Roman" w:eastAsia="Times New Roman" w:hAnsi="Times New Roman" w:cs="Times New Roman"/>
        </w:rPr>
        <w:t xml:space="preserve"> </w:t>
      </w:r>
    </w:p>
    <w:p w14:paraId="269427D3" w14:textId="7A39DBC0" w:rsidR="008017E7" w:rsidRPr="00CC1BD2" w:rsidRDefault="005A043B" w:rsidP="00935E98">
      <w:pPr>
        <w:pStyle w:val="BodyText2"/>
        <w:jc w:val="both"/>
        <w:rPr>
          <w:sz w:val="22"/>
          <w:szCs w:val="22"/>
        </w:rPr>
      </w:pPr>
      <w:r w:rsidRPr="00CC1BD2">
        <w:rPr>
          <w:sz w:val="22"/>
          <w:szCs w:val="22"/>
        </w:rPr>
        <w:t>SSWSC is requesting that all Members and customers adhere to the water use conditions described herein.  If water consumption continues to be above projections, additional water conservation measures may be placed in</w:t>
      </w:r>
      <w:r w:rsidR="00CE456E" w:rsidRPr="00CC1BD2">
        <w:rPr>
          <w:sz w:val="22"/>
          <w:szCs w:val="22"/>
        </w:rPr>
        <w:t>to</w:t>
      </w:r>
      <w:r w:rsidRPr="00CC1BD2">
        <w:rPr>
          <w:sz w:val="22"/>
          <w:szCs w:val="22"/>
        </w:rPr>
        <w:t xml:space="preserve"> effect to ensure sufficient supply for both residential</w:t>
      </w:r>
      <w:r w:rsidR="00F62D39">
        <w:rPr>
          <w:sz w:val="22"/>
          <w:szCs w:val="22"/>
        </w:rPr>
        <w:t xml:space="preserve">, livestock, </w:t>
      </w:r>
      <w:r w:rsidRPr="00CC1BD2">
        <w:rPr>
          <w:sz w:val="22"/>
          <w:szCs w:val="22"/>
        </w:rPr>
        <w:t>and public safety use.</w:t>
      </w:r>
      <w:r w:rsidR="00422409" w:rsidRPr="00CC1BD2">
        <w:rPr>
          <w:sz w:val="22"/>
          <w:szCs w:val="22"/>
        </w:rPr>
        <w:t xml:space="preserve">  Thank you fo</w:t>
      </w:r>
      <w:r w:rsidR="00743A5F" w:rsidRPr="00CC1BD2">
        <w:rPr>
          <w:sz w:val="22"/>
          <w:szCs w:val="22"/>
        </w:rPr>
        <w:t xml:space="preserve">r your attention in this matter, and if you have any </w:t>
      </w:r>
      <w:r w:rsidR="00F62D39" w:rsidRPr="00CC1BD2">
        <w:rPr>
          <w:sz w:val="22"/>
          <w:szCs w:val="22"/>
        </w:rPr>
        <w:t>questions,</w:t>
      </w:r>
      <w:r w:rsidR="00743A5F" w:rsidRPr="00CC1BD2">
        <w:rPr>
          <w:sz w:val="22"/>
          <w:szCs w:val="22"/>
        </w:rPr>
        <w:t xml:space="preserve"> please call our office or email us at </w:t>
      </w:r>
      <w:hyperlink r:id="rId5" w:history="1">
        <w:r w:rsidR="00F62D39" w:rsidRPr="00BD3F2F">
          <w:rPr>
            <w:rStyle w:val="Hyperlink"/>
            <w:color w:val="002060"/>
            <w:sz w:val="22"/>
            <w:szCs w:val="22"/>
          </w:rPr>
          <w:t>csr@sswater.net</w:t>
        </w:r>
      </w:hyperlink>
      <w:r w:rsidR="00743A5F" w:rsidRPr="00BD3F2F">
        <w:rPr>
          <w:color w:val="002060"/>
          <w:sz w:val="22"/>
          <w:szCs w:val="22"/>
        </w:rPr>
        <w:t>.</w:t>
      </w:r>
    </w:p>
    <w:p w14:paraId="1CC89808" w14:textId="77777777" w:rsidR="00743A5F" w:rsidRPr="00CC1BD2" w:rsidRDefault="00743A5F" w:rsidP="005A043B">
      <w:pPr>
        <w:pStyle w:val="BodyText2"/>
        <w:rPr>
          <w:sz w:val="22"/>
          <w:szCs w:val="22"/>
        </w:rPr>
      </w:pPr>
    </w:p>
    <w:p w14:paraId="567D1E3B" w14:textId="77777777" w:rsidR="00C03D1F" w:rsidRPr="00BD3F2F" w:rsidRDefault="00C03D1F" w:rsidP="00C27A77">
      <w:pPr>
        <w:widowControl w:val="0"/>
        <w:spacing w:after="73" w:line="264" w:lineRule="auto"/>
        <w:ind w:right="14"/>
        <w:jc w:val="center"/>
        <w:rPr>
          <w:rFonts w:ascii="Times New Roman" w:eastAsia="Times New Roman" w:hAnsi="Times New Roman" w:cs="Times New Roman"/>
          <w:b/>
          <w:bCs/>
          <w:color w:val="002060"/>
          <w:kern w:val="28"/>
          <w14:cntxtAlts/>
        </w:rPr>
      </w:pPr>
      <w:r w:rsidRPr="00BD3F2F">
        <w:rPr>
          <w:rFonts w:ascii="Times New Roman" w:eastAsia="Times New Roman" w:hAnsi="Times New Roman" w:cs="Times New Roman"/>
          <w:b/>
          <w:bCs/>
          <w:color w:val="002060"/>
          <w:kern w:val="28"/>
          <w14:cntxtAlts/>
        </w:rPr>
        <w:t>Office Phone: (830) 779-2837</w:t>
      </w:r>
    </w:p>
    <w:p w14:paraId="18FDA789" w14:textId="77777777" w:rsidR="00C03D1F" w:rsidRPr="00BD3F2F" w:rsidRDefault="00C03D1F" w:rsidP="00C27A77">
      <w:pPr>
        <w:widowControl w:val="0"/>
        <w:spacing w:after="73" w:line="264" w:lineRule="auto"/>
        <w:ind w:right="14"/>
        <w:jc w:val="center"/>
        <w:rPr>
          <w:rFonts w:ascii="Times New Roman" w:eastAsia="Times New Roman" w:hAnsi="Times New Roman" w:cs="Times New Roman"/>
          <w:b/>
          <w:bCs/>
          <w:color w:val="002060"/>
          <w:kern w:val="28"/>
          <w14:cntxtAlts/>
        </w:rPr>
      </w:pPr>
      <w:r w:rsidRPr="00BD3F2F">
        <w:rPr>
          <w:rFonts w:ascii="Times New Roman" w:eastAsia="Times New Roman" w:hAnsi="Times New Roman" w:cs="Times New Roman"/>
          <w:b/>
          <w:bCs/>
          <w:color w:val="002060"/>
          <w:kern w:val="28"/>
          <w14:cntxtAlts/>
        </w:rPr>
        <w:t>Facsimile: (830) 779-5122</w:t>
      </w:r>
    </w:p>
    <w:p w14:paraId="5610EE09" w14:textId="4292EFB2" w:rsidR="00C03D1F" w:rsidRPr="00BD3F2F" w:rsidRDefault="00C03D1F" w:rsidP="00C27A77">
      <w:pPr>
        <w:widowControl w:val="0"/>
        <w:spacing w:after="73" w:line="264" w:lineRule="auto"/>
        <w:ind w:right="14"/>
        <w:jc w:val="center"/>
        <w:rPr>
          <w:rFonts w:ascii="Times New Roman" w:eastAsia="Times New Roman" w:hAnsi="Times New Roman" w:cs="Times New Roman"/>
          <w:b/>
          <w:bCs/>
          <w:color w:val="002060"/>
          <w:kern w:val="28"/>
          <w14:cntxtAlts/>
        </w:rPr>
      </w:pPr>
      <w:r w:rsidRPr="00BD3F2F">
        <w:rPr>
          <w:rFonts w:ascii="Times New Roman" w:eastAsia="Times New Roman" w:hAnsi="Times New Roman" w:cs="Times New Roman"/>
          <w:b/>
          <w:bCs/>
          <w:color w:val="002060"/>
          <w:kern w:val="28"/>
          <w14:cntxtAlts/>
        </w:rPr>
        <w:t>c</w:t>
      </w:r>
      <w:r w:rsidR="00F62D39" w:rsidRPr="00BD3F2F">
        <w:rPr>
          <w:rFonts w:ascii="Times New Roman" w:eastAsia="Times New Roman" w:hAnsi="Times New Roman" w:cs="Times New Roman"/>
          <w:b/>
          <w:bCs/>
          <w:color w:val="002060"/>
          <w:kern w:val="28"/>
          <w14:cntxtAlts/>
        </w:rPr>
        <w:t>sr</w:t>
      </w:r>
      <w:r w:rsidRPr="00BD3F2F">
        <w:rPr>
          <w:rFonts w:ascii="Times New Roman" w:eastAsia="Times New Roman" w:hAnsi="Times New Roman" w:cs="Times New Roman"/>
          <w:b/>
          <w:bCs/>
          <w:color w:val="002060"/>
          <w:kern w:val="28"/>
          <w14:cntxtAlts/>
        </w:rPr>
        <w:t>@sswater.net</w:t>
      </w:r>
    </w:p>
    <w:p w14:paraId="6288C31B" w14:textId="77777777" w:rsidR="00C03D1F" w:rsidRPr="00BD3F2F" w:rsidRDefault="00C03D1F" w:rsidP="00C27A77">
      <w:pPr>
        <w:widowControl w:val="0"/>
        <w:spacing w:after="73" w:line="264" w:lineRule="auto"/>
        <w:ind w:right="14"/>
        <w:jc w:val="center"/>
        <w:rPr>
          <w:rFonts w:ascii="Times New Roman" w:eastAsia="Times New Roman" w:hAnsi="Times New Roman" w:cs="Times New Roman"/>
          <w:b/>
          <w:bCs/>
          <w:color w:val="002060"/>
          <w:kern w:val="28"/>
          <w14:cntxtAlts/>
        </w:rPr>
      </w:pPr>
      <w:r w:rsidRPr="00BD3F2F">
        <w:rPr>
          <w:rFonts w:ascii="Times New Roman" w:eastAsia="Times New Roman" w:hAnsi="Times New Roman" w:cs="Times New Roman"/>
          <w:b/>
          <w:bCs/>
          <w:color w:val="002060"/>
          <w:kern w:val="28"/>
          <w14:cntxtAlts/>
        </w:rPr>
        <w:t>www.sswater.net</w:t>
      </w:r>
    </w:p>
    <w:p w14:paraId="33B1DBF8" w14:textId="77777777" w:rsidR="00C03D1F" w:rsidRPr="00CC1BD2" w:rsidRDefault="00C03D1F" w:rsidP="00C03D1F">
      <w:pPr>
        <w:widowControl w:val="0"/>
        <w:spacing w:after="73" w:line="264" w:lineRule="auto"/>
        <w:ind w:left="1178" w:right="994" w:hanging="6"/>
        <w:jc w:val="both"/>
        <w:rPr>
          <w:rFonts w:ascii="Garamond" w:eastAsia="Times New Roman" w:hAnsi="Garamond" w:cs="Times New Roman"/>
          <w:color w:val="000000"/>
          <w:kern w:val="28"/>
          <w14:cntxtAlts/>
        </w:rPr>
      </w:pPr>
      <w:r w:rsidRPr="00CC1BD2">
        <w:rPr>
          <w:rFonts w:ascii="Garamond" w:eastAsia="Times New Roman" w:hAnsi="Garamond" w:cs="Times New Roman"/>
          <w:color w:val="000000"/>
          <w:kern w:val="28"/>
          <w14:cntxtAlts/>
        </w:rPr>
        <w:t> </w:t>
      </w:r>
    </w:p>
    <w:p w14:paraId="495087EB" w14:textId="77777777" w:rsidR="00743A5F" w:rsidRPr="00101149" w:rsidRDefault="00743A5F" w:rsidP="00C03D1F">
      <w:pPr>
        <w:pStyle w:val="BodyText2"/>
        <w:jc w:val="center"/>
      </w:pPr>
    </w:p>
    <w:sectPr w:rsidR="00743A5F" w:rsidRPr="0010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22A89"/>
    <w:multiLevelType w:val="hybridMultilevel"/>
    <w:tmpl w:val="1ED64C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13248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49"/>
    <w:rsid w:val="000663BD"/>
    <w:rsid w:val="000A4C8A"/>
    <w:rsid w:val="00101149"/>
    <w:rsid w:val="00135DD7"/>
    <w:rsid w:val="001E5EB9"/>
    <w:rsid w:val="002264EA"/>
    <w:rsid w:val="00235619"/>
    <w:rsid w:val="002F0634"/>
    <w:rsid w:val="00367D1E"/>
    <w:rsid w:val="00416D33"/>
    <w:rsid w:val="00422409"/>
    <w:rsid w:val="0050745E"/>
    <w:rsid w:val="00510A2D"/>
    <w:rsid w:val="0052103A"/>
    <w:rsid w:val="005A043B"/>
    <w:rsid w:val="005A2C71"/>
    <w:rsid w:val="006206A5"/>
    <w:rsid w:val="00641454"/>
    <w:rsid w:val="0064191C"/>
    <w:rsid w:val="006462AE"/>
    <w:rsid w:val="00671684"/>
    <w:rsid w:val="006D4C30"/>
    <w:rsid w:val="00717544"/>
    <w:rsid w:val="00743A5F"/>
    <w:rsid w:val="007D039E"/>
    <w:rsid w:val="007E5078"/>
    <w:rsid w:val="008017E7"/>
    <w:rsid w:val="00885D5B"/>
    <w:rsid w:val="008A0E1F"/>
    <w:rsid w:val="00935E98"/>
    <w:rsid w:val="00A66083"/>
    <w:rsid w:val="00AB0E9C"/>
    <w:rsid w:val="00B5488A"/>
    <w:rsid w:val="00BC05AC"/>
    <w:rsid w:val="00BD1F11"/>
    <w:rsid w:val="00BD3F2F"/>
    <w:rsid w:val="00C03D1F"/>
    <w:rsid w:val="00C27A77"/>
    <w:rsid w:val="00C452DF"/>
    <w:rsid w:val="00CC1BD2"/>
    <w:rsid w:val="00CC4FAF"/>
    <w:rsid w:val="00CE456E"/>
    <w:rsid w:val="00CE776F"/>
    <w:rsid w:val="00D2001C"/>
    <w:rsid w:val="00DB34D4"/>
    <w:rsid w:val="00DD65E0"/>
    <w:rsid w:val="00DE75F9"/>
    <w:rsid w:val="00E068E8"/>
    <w:rsid w:val="00E27027"/>
    <w:rsid w:val="00E442B6"/>
    <w:rsid w:val="00E90964"/>
    <w:rsid w:val="00EE32DD"/>
    <w:rsid w:val="00EE672D"/>
    <w:rsid w:val="00F62D39"/>
    <w:rsid w:val="00FC3DD5"/>
    <w:rsid w:val="00FD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8F99"/>
  <w15:chartTrackingRefBased/>
  <w15:docId w15:val="{0968E4F4-E23C-4EDE-BB1A-B968F9F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01149"/>
    <w:pPr>
      <w:jc w:val="center"/>
    </w:pPr>
    <w:rPr>
      <w:rFonts w:ascii="Times New Roman" w:hAnsi="Times New Roman" w:cs="Times New Roman"/>
      <w:b/>
      <w:sz w:val="40"/>
      <w:szCs w:val="40"/>
    </w:rPr>
  </w:style>
  <w:style w:type="character" w:customStyle="1" w:styleId="BodyTextChar">
    <w:name w:val="Body Text Char"/>
    <w:basedOn w:val="DefaultParagraphFont"/>
    <w:link w:val="BodyText"/>
    <w:uiPriority w:val="99"/>
    <w:rsid w:val="00101149"/>
    <w:rPr>
      <w:rFonts w:ascii="Times New Roman" w:hAnsi="Times New Roman" w:cs="Times New Roman"/>
      <w:b/>
      <w:sz w:val="40"/>
      <w:szCs w:val="40"/>
    </w:rPr>
  </w:style>
  <w:style w:type="paragraph" w:styleId="BodyText2">
    <w:name w:val="Body Text 2"/>
    <w:basedOn w:val="Normal"/>
    <w:link w:val="BodyText2Char"/>
    <w:uiPriority w:val="99"/>
    <w:unhideWhenUsed/>
    <w:rsid w:val="005A043B"/>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5A043B"/>
    <w:rPr>
      <w:rFonts w:ascii="Times New Roman" w:hAnsi="Times New Roman" w:cs="Times New Roman"/>
      <w:sz w:val="24"/>
      <w:szCs w:val="24"/>
    </w:rPr>
  </w:style>
  <w:style w:type="character" w:styleId="Hyperlink">
    <w:name w:val="Hyperlink"/>
    <w:basedOn w:val="DefaultParagraphFont"/>
    <w:uiPriority w:val="99"/>
    <w:unhideWhenUsed/>
    <w:rsid w:val="00743A5F"/>
    <w:rPr>
      <w:color w:val="0563C1" w:themeColor="hyperlink"/>
      <w:u w:val="single"/>
    </w:rPr>
  </w:style>
  <w:style w:type="paragraph" w:styleId="ListParagraph">
    <w:name w:val="List Paragraph"/>
    <w:basedOn w:val="Normal"/>
    <w:uiPriority w:val="34"/>
    <w:qFormat/>
    <w:rsid w:val="00DB34D4"/>
    <w:pPr>
      <w:ind w:left="720"/>
      <w:contextualSpacing/>
    </w:pPr>
  </w:style>
  <w:style w:type="character" w:styleId="UnresolvedMention">
    <w:name w:val="Unresolved Mention"/>
    <w:basedOn w:val="DefaultParagraphFont"/>
    <w:uiPriority w:val="99"/>
    <w:semiHidden/>
    <w:unhideWhenUsed/>
    <w:rsid w:val="00F62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6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r@sswa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I. Febus</dc:creator>
  <cp:keywords/>
  <dc:description/>
  <cp:lastModifiedBy>Carlos Febus</cp:lastModifiedBy>
  <cp:revision>2</cp:revision>
  <cp:lastPrinted>2020-07-08T16:11:00Z</cp:lastPrinted>
  <dcterms:created xsi:type="dcterms:W3CDTF">2022-06-01T16:10:00Z</dcterms:created>
  <dcterms:modified xsi:type="dcterms:W3CDTF">2022-06-01T16:10:00Z</dcterms:modified>
</cp:coreProperties>
</file>